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6F" w:rsidRPr="00923BCC" w:rsidRDefault="0094086F" w:rsidP="0094086F">
      <w:pPr>
        <w:pStyle w:val="ConsPlusTitle"/>
        <w:jc w:val="right"/>
        <w:outlineLvl w:val="1"/>
        <w:rPr>
          <w:rFonts w:ascii="PT Astra Serif" w:hAnsi="PT Astra Serif"/>
          <w:b w:val="0"/>
        </w:rPr>
      </w:pPr>
      <w:bookmarkStart w:id="0" w:name="_GoBack"/>
      <w:r w:rsidRPr="00923BCC">
        <w:rPr>
          <w:rFonts w:ascii="PT Astra Serif" w:hAnsi="PT Astra Serif"/>
          <w:b w:val="0"/>
        </w:rPr>
        <w:t>Фрагмент из постановления</w:t>
      </w:r>
    </w:p>
    <w:p w:rsidR="0094086F" w:rsidRPr="00923BCC" w:rsidRDefault="0094086F" w:rsidP="0094086F">
      <w:pPr>
        <w:pStyle w:val="ConsPlusTitle"/>
        <w:jc w:val="right"/>
        <w:outlineLvl w:val="1"/>
        <w:rPr>
          <w:rFonts w:ascii="PT Astra Serif" w:hAnsi="PT Astra Serif"/>
          <w:b w:val="0"/>
        </w:rPr>
      </w:pPr>
      <w:r w:rsidRPr="00923BCC">
        <w:rPr>
          <w:rFonts w:ascii="PT Astra Serif" w:hAnsi="PT Astra Serif"/>
          <w:b w:val="0"/>
        </w:rPr>
        <w:t xml:space="preserve"> </w:t>
      </w:r>
      <w:proofErr w:type="spellStart"/>
      <w:r w:rsidRPr="00923BCC">
        <w:rPr>
          <w:rFonts w:ascii="PT Astra Serif" w:hAnsi="PT Astra Serif"/>
          <w:b w:val="0"/>
        </w:rPr>
        <w:t>ПравительстваХМАО</w:t>
      </w:r>
      <w:proofErr w:type="spellEnd"/>
      <w:r w:rsidRPr="00923BCC">
        <w:rPr>
          <w:rFonts w:ascii="PT Astra Serif" w:hAnsi="PT Astra Serif"/>
          <w:b w:val="0"/>
        </w:rPr>
        <w:t xml:space="preserve">-Югры </w:t>
      </w:r>
    </w:p>
    <w:p w:rsidR="0094086F" w:rsidRPr="00923BCC" w:rsidRDefault="0094086F" w:rsidP="0094086F">
      <w:pPr>
        <w:pStyle w:val="ConsPlusTitle"/>
        <w:jc w:val="right"/>
        <w:outlineLvl w:val="1"/>
        <w:rPr>
          <w:rFonts w:ascii="PT Astra Serif" w:hAnsi="PT Astra Serif"/>
          <w:b w:val="0"/>
        </w:rPr>
      </w:pPr>
      <w:proofErr w:type="gramStart"/>
      <w:r w:rsidRPr="00923BCC">
        <w:rPr>
          <w:rFonts w:ascii="PT Astra Serif" w:hAnsi="PT Astra Serif"/>
          <w:b w:val="0"/>
        </w:rPr>
        <w:t>от</w:t>
      </w:r>
      <w:proofErr w:type="gramEnd"/>
      <w:r w:rsidRPr="00923BCC">
        <w:rPr>
          <w:rFonts w:ascii="PT Astra Serif" w:hAnsi="PT Astra Serif"/>
          <w:b w:val="0"/>
        </w:rPr>
        <w:t xml:space="preserve"> 29.12.2023г. №693-п</w:t>
      </w:r>
    </w:p>
    <w:p w:rsidR="0094086F" w:rsidRPr="00923BCC" w:rsidRDefault="0094086F" w:rsidP="00E9771D">
      <w:pPr>
        <w:pStyle w:val="ConsPlusTitle"/>
        <w:jc w:val="center"/>
        <w:outlineLvl w:val="2"/>
        <w:rPr>
          <w:rFonts w:ascii="PT Astra Serif" w:hAnsi="PT Astra Serif"/>
        </w:rPr>
      </w:pPr>
    </w:p>
    <w:p w:rsidR="0094086F" w:rsidRPr="00923BCC" w:rsidRDefault="0094086F" w:rsidP="00E9771D">
      <w:pPr>
        <w:pStyle w:val="ConsPlusTitle"/>
        <w:jc w:val="center"/>
        <w:outlineLvl w:val="2"/>
        <w:rPr>
          <w:rFonts w:ascii="PT Astra Serif" w:hAnsi="PT Astra Serif"/>
        </w:rPr>
      </w:pPr>
    </w:p>
    <w:p w:rsidR="0094086F" w:rsidRPr="00923BCC" w:rsidRDefault="0094086F" w:rsidP="00E9771D">
      <w:pPr>
        <w:pStyle w:val="ConsPlusTitle"/>
        <w:jc w:val="center"/>
        <w:outlineLvl w:val="2"/>
        <w:rPr>
          <w:rFonts w:ascii="PT Astra Serif" w:hAnsi="PT Astra Serif"/>
        </w:rPr>
      </w:pPr>
    </w:p>
    <w:p w:rsidR="00E9771D" w:rsidRPr="00923BCC" w:rsidRDefault="00E9771D" w:rsidP="00E9771D">
      <w:pPr>
        <w:pStyle w:val="ConsPlusTitle"/>
        <w:jc w:val="center"/>
        <w:outlineLvl w:val="2"/>
        <w:rPr>
          <w:rFonts w:ascii="PT Astra Serif" w:hAnsi="PT Astra Serif"/>
        </w:rPr>
      </w:pPr>
      <w:r w:rsidRPr="00923BCC">
        <w:rPr>
          <w:rFonts w:ascii="PT Astra Serif" w:hAnsi="PT Astra Serif"/>
        </w:rPr>
        <w:t>Раздел III. ПЕРЕЧЕНЬ ЛЕКАРСТВЕННЫХ ПРЕПАРАТОВ, МЕДИЦИНСКИХ</w:t>
      </w:r>
    </w:p>
    <w:p w:rsidR="00E9771D" w:rsidRPr="00923BCC" w:rsidRDefault="00E9771D" w:rsidP="00E9771D">
      <w:pPr>
        <w:pStyle w:val="ConsPlusTitle"/>
        <w:jc w:val="center"/>
        <w:rPr>
          <w:rFonts w:ascii="PT Astra Serif" w:hAnsi="PT Astra Serif"/>
        </w:rPr>
      </w:pPr>
      <w:r w:rsidRPr="00923BCC">
        <w:rPr>
          <w:rFonts w:ascii="PT Astra Serif" w:hAnsi="PT Astra Serif"/>
        </w:rPr>
        <w:t>ИЗДЕЛИЙ И СПЕЦИАЛИЗИРОВАННЫХ ПРОДУКТОВ ЛЕЧЕБНОГО ПИТАНИЯ,</w:t>
      </w:r>
    </w:p>
    <w:p w:rsidR="00E9771D" w:rsidRPr="00923BCC" w:rsidRDefault="00E9771D" w:rsidP="00E9771D">
      <w:pPr>
        <w:pStyle w:val="ConsPlusTitle"/>
        <w:jc w:val="center"/>
        <w:rPr>
          <w:rFonts w:ascii="PT Astra Serif" w:hAnsi="PT Astra Serif"/>
        </w:rPr>
      </w:pPr>
      <w:r w:rsidRPr="00923BCC">
        <w:rPr>
          <w:rFonts w:ascii="PT Astra Serif" w:hAnsi="PT Astra Serif"/>
        </w:rPr>
        <w:t>ПРИМЕНЯЕМЫХ ПРИ АМБУЛАТОРНОМ ЛЕЧЕНИИ ОТДЕЛЬНЫХ КАТЕГОРИЙ</w:t>
      </w:r>
    </w:p>
    <w:p w:rsidR="00E9771D" w:rsidRPr="00923BCC" w:rsidRDefault="00E9771D" w:rsidP="00E9771D">
      <w:pPr>
        <w:pStyle w:val="ConsPlusTitle"/>
        <w:jc w:val="center"/>
        <w:rPr>
          <w:rFonts w:ascii="PT Astra Serif" w:hAnsi="PT Astra Serif"/>
        </w:rPr>
      </w:pPr>
      <w:r w:rsidRPr="00923BCC">
        <w:rPr>
          <w:rFonts w:ascii="PT Astra Serif" w:hAnsi="PT Astra Serif"/>
        </w:rPr>
        <w:t>ГРАЖДАН, КОТОРЫМ ПРЕДОСТАВЛЯЮТСЯ МЕРЫ СОЦИАЛЬНОЙ ПОДДЕРЖКИ</w:t>
      </w:r>
    </w:p>
    <w:p w:rsidR="00E9771D" w:rsidRPr="00923BCC" w:rsidRDefault="00E9771D" w:rsidP="00E9771D">
      <w:pPr>
        <w:pStyle w:val="ConsPlusNormal"/>
        <w:ind w:firstLine="540"/>
        <w:jc w:val="both"/>
        <w:rPr>
          <w:rFonts w:ascii="PT Astra Serif" w:hAnsi="PT Astra Serif"/>
        </w:rPr>
      </w:pPr>
    </w:p>
    <w:p w:rsidR="00E9771D" w:rsidRPr="00923BCC" w:rsidRDefault="00E9771D" w:rsidP="00E9771D">
      <w:pPr>
        <w:pStyle w:val="ConsPlusTitle"/>
        <w:jc w:val="center"/>
        <w:outlineLvl w:val="3"/>
        <w:rPr>
          <w:rFonts w:ascii="PT Astra Serif" w:hAnsi="PT Astra Serif"/>
        </w:rPr>
      </w:pPr>
      <w:r w:rsidRPr="00923BCC">
        <w:rPr>
          <w:rFonts w:ascii="PT Astra Serif" w:hAnsi="PT Astra Serif"/>
        </w:rPr>
        <w:t>Раздел III.1 ЛЕКАРСТВЕННЫЕ ПРЕПАРАТЫ</w:t>
      </w:r>
    </w:p>
    <w:bookmarkEnd w:id="0"/>
    <w:p w:rsidR="00E9771D" w:rsidRDefault="00E9771D" w:rsidP="00E9771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3"/>
        <w:gridCol w:w="1247"/>
        <w:gridCol w:w="1191"/>
        <w:gridCol w:w="2438"/>
        <w:gridCol w:w="2154"/>
        <w:gridCol w:w="964"/>
      </w:tblGrid>
      <w:tr w:rsidR="00E9771D" w:rsidTr="00375727">
        <w:tc>
          <w:tcPr>
            <w:tcW w:w="3501" w:type="dxa"/>
            <w:gridSpan w:val="3"/>
          </w:tcPr>
          <w:p w:rsidR="00E9771D" w:rsidRDefault="00E9771D" w:rsidP="00375727">
            <w:pPr>
              <w:pStyle w:val="ConsPlusNormal"/>
              <w:jc w:val="center"/>
            </w:pPr>
            <w:r>
              <w:t>Коды АТХ и анатомо-терапевтическо-химическая классификация (АТХ)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  <w:jc w:val="center"/>
            </w:pPr>
            <w:r>
              <w:t>Наименование лекарственного препарата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  <w:jc w:val="center"/>
            </w:pPr>
            <w:r>
              <w:t>Форма выпуска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A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Пищеварительный тракт и обмен веществ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A12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Минеральные добавки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А12С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Другие минеральные добавки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А12СВ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Препараты цинка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А12СВ01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r>
              <w:t>Цинка сульфат &lt;**&gt;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оболочкой; таблетки,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799">
              <w:r>
                <w:rPr>
                  <w:color w:val="0000FF"/>
                </w:rPr>
                <w:t>кода 621</w:t>
              </w:r>
            </w:hyperlink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B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Кроветворение и кровь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B06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Другие гематологические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B06AC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Препараты, применяемые при наследственном отеке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B06AC01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r>
              <w:t>Ингибитор С1-эстеразы человека &lt;**&gt;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spellStart"/>
            <w:proofErr w:type="gramStart"/>
            <w:r>
              <w:t>лиофилизат</w:t>
            </w:r>
            <w:proofErr w:type="spellEnd"/>
            <w:proofErr w:type="gramEnd"/>
            <w:r>
              <w:t xml:space="preserve"> для приготовления раствора для внутривенного введения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738">
              <w:r>
                <w:rPr>
                  <w:color w:val="0000FF"/>
                </w:rPr>
                <w:t>кода 606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B06AC02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Икатибант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подкожного введения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738">
              <w:r>
                <w:rPr>
                  <w:color w:val="0000FF"/>
                </w:rPr>
                <w:t>кода 606</w:t>
              </w:r>
            </w:hyperlink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C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Сердечно-сосудистая система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C02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C02К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антигипертензивные</w:t>
            </w:r>
            <w:proofErr w:type="spellEnd"/>
            <w:r>
              <w:t xml:space="preserve">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C02KX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Антигипертензивные</w:t>
            </w:r>
            <w:proofErr w:type="spellEnd"/>
            <w:r>
              <w:t xml:space="preserve"> средства для лечения легочной артериальной гипертензии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C02KX01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Силденафил</w:t>
            </w:r>
            <w:proofErr w:type="spellEnd"/>
            <w:r>
              <w:t xml:space="preserve"> &lt;*&gt;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, покрытые пленочной </w:t>
            </w:r>
            <w:r>
              <w:lastRenderedPageBreak/>
              <w:t>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lastRenderedPageBreak/>
              <w:t>для</w:t>
            </w:r>
            <w:proofErr w:type="gramEnd"/>
            <w:r>
              <w:t xml:space="preserve"> </w:t>
            </w:r>
            <w:hyperlink w:anchor="P11698">
              <w:r>
                <w:rPr>
                  <w:color w:val="0000FF"/>
                </w:rPr>
                <w:t xml:space="preserve">кодов </w:t>
              </w:r>
              <w:r>
                <w:rPr>
                  <w:color w:val="0000FF"/>
                </w:rPr>
                <w:lastRenderedPageBreak/>
                <w:t>551</w:t>
              </w:r>
            </w:hyperlink>
            <w:r>
              <w:t xml:space="preserve">, </w:t>
            </w:r>
            <w:hyperlink w:anchor="P11809">
              <w:r>
                <w:rPr>
                  <w:color w:val="0000FF"/>
                </w:rPr>
                <w:t>623</w:t>
              </w:r>
            </w:hyperlink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lastRenderedPageBreak/>
              <w:t>C09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Средства, действующие 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C09A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ангиотензин</w:t>
            </w:r>
            <w:proofErr w:type="spellEnd"/>
            <w:r>
              <w:t>-превращающего фермента (АПФ)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C09AA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Ингибиторы АПФ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C09AA09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Фозиноприл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C09B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Ингибиторы АПФ в комбинации с другими препаратами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C09BA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Ингибиторы АПФ в комбинации с диуретиками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C09BA02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Эналаприл</w:t>
            </w:r>
            <w:proofErr w:type="spellEnd"/>
            <w:r>
              <w:t xml:space="preserve"> + </w:t>
            </w:r>
            <w:proofErr w:type="spellStart"/>
            <w:r>
              <w:t>Гидрохлоротиазид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C09BA04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Периндоприл</w:t>
            </w:r>
            <w:proofErr w:type="spellEnd"/>
            <w:r>
              <w:t xml:space="preserve"> + </w:t>
            </w:r>
            <w:proofErr w:type="spellStart"/>
            <w:r>
              <w:t>Индапамид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G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Мочеполовая система и половые гормоны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G03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G03Х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Прочие половые гормоны и модуляторы половой системы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G03ХА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Антигонадотропины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G03ХА01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Даназол</w:t>
            </w:r>
            <w:proofErr w:type="spellEnd"/>
            <w:r>
              <w:t xml:space="preserve"> &lt;*&gt;, &lt;**&gt;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капсулы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733">
              <w:r>
                <w:rPr>
                  <w:color w:val="0000FF"/>
                </w:rPr>
                <w:t>кодов 605</w:t>
              </w:r>
            </w:hyperlink>
            <w:r>
              <w:t xml:space="preserve">, </w:t>
            </w:r>
            <w:hyperlink w:anchor="P11738">
              <w:r>
                <w:rPr>
                  <w:color w:val="0000FF"/>
                </w:rPr>
                <w:t>606</w:t>
              </w:r>
            </w:hyperlink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J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Противомикробные препараты для системного действия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J04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Препараты, активные в отношении микобактерий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J04A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Противотуберкулезные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J04AB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Антибиотики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J04AB05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Рифапентин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61">
              <w:r>
                <w:rPr>
                  <w:color w:val="0000FF"/>
                </w:rPr>
                <w:t>кода 518</w:t>
              </w:r>
            </w:hyperlink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J05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J05A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Противовирусные препараты прямого действия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J05AB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J05AB11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Валацикловир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hyperlink w:anchor="P11431">
              <w:r>
                <w:rPr>
                  <w:color w:val="0000FF"/>
                </w:rPr>
                <w:t>кода 512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J05AR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Комбинации противовирусных препаратов, активных в отношении ВИЧ</w:t>
            </w: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J05AR03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513">
              <w:r>
                <w:rPr>
                  <w:color w:val="0000FF"/>
                </w:rPr>
                <w:t>кода 526</w:t>
              </w:r>
            </w:hyperlink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L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L01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Противоопухолевые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L01B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Антиметаболиты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L01BC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Аналоги пиримидина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L01BC03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Тегафур</w:t>
            </w:r>
            <w:proofErr w:type="spellEnd"/>
            <w:r>
              <w:t xml:space="preserve"> &lt;*&gt;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капсулы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L02BG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Ингибиторы ферментов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L02BG04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Летрозол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оболочкой, таблетки, покрытые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31">
              <w:r>
                <w:rPr>
                  <w:color w:val="0000FF"/>
                </w:rPr>
                <w:t>кода 512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L02BG06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Эксеместан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оболочкой, таблетки, покрытые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31">
              <w:r>
                <w:rPr>
                  <w:color w:val="0000FF"/>
                </w:rPr>
                <w:t>кода 512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L01X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Другие противоопухолевые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L01XB</w:t>
            </w:r>
          </w:p>
        </w:tc>
        <w:tc>
          <w:tcPr>
            <w:tcW w:w="5556" w:type="dxa"/>
            <w:gridSpan w:val="3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гидрозина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r>
              <w:t>Гидразина сульфат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M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Костно-мышечная система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M01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M01A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M01AC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Оксикамы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M01AC06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Мелоксикам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M03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M03B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M03BX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миорелаксанты</w:t>
            </w:r>
            <w:proofErr w:type="spellEnd"/>
            <w:r>
              <w:t xml:space="preserve"> центрального действия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M03BX04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Толперизон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N02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Анальгетики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N02A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Опиоиды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N02AA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Природные алкалоиды опия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N02AA08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Дигидрокодеин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 xml:space="preserve"> пролонгированного действия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31">
              <w:r>
                <w:rPr>
                  <w:color w:val="0000FF"/>
                </w:rPr>
                <w:t>кода 512</w:t>
              </w:r>
            </w:hyperlink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N03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Противоэпилептические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N03A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Противоэпилептические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N03AD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N03AD01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сироп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N03AG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Производные жирных кислот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N03AG04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Вигабатрин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оболочкой, гранулы для приготовления раствора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N03AF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N03AF03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Руфинамид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N03AX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Другие противоэпилептические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N03AX03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Сультиам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N03AX09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Ламотриджин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N03AX15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Зонисамид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капсулы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N03AX18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для приема внутрь, сироп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N05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Психотропные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Антипсихотические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N05AF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N05AL</w:t>
            </w: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N05AF01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56">
              <w:r>
                <w:rPr>
                  <w:color w:val="0000FF"/>
                </w:rPr>
                <w:t>кода 517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Бензамиды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N05AL03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Тиаприд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56">
              <w:r>
                <w:rPr>
                  <w:color w:val="0000FF"/>
                </w:rPr>
                <w:t>кода 517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N05AL05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Амисульприд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; таблетки, покрытые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56">
              <w:r>
                <w:rPr>
                  <w:color w:val="0000FF"/>
                </w:rPr>
                <w:t>кода 517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Анксиолитики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N05BA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N05BA01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Диазепам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ректальный</w:t>
            </w:r>
            <w:proofErr w:type="gramEnd"/>
            <w:r>
              <w:t xml:space="preserve"> раствор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  <w:r>
              <w:t xml:space="preserve"> детям до 18 лет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N05BA09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Клобазам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N05BA12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Алпразолам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N05C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Снотворные и седативные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N05CD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бензодиазепина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N05CD08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Мидазолам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раствор</w:t>
            </w:r>
            <w:proofErr w:type="gramEnd"/>
            <w:r>
              <w:t xml:space="preserve"> защечный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  <w:r>
              <w:t xml:space="preserve"> детям до 18 лет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N05BX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анксиолитики</w:t>
            </w:r>
            <w:proofErr w:type="spellEnd"/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Аминофенилмасляная</w:t>
            </w:r>
            <w:proofErr w:type="spellEnd"/>
            <w:r>
              <w:t xml:space="preserve"> кислота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56">
              <w:r>
                <w:rPr>
                  <w:color w:val="0000FF"/>
                </w:rPr>
                <w:t>кода 517</w:t>
              </w:r>
            </w:hyperlink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N06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Психоаналептики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N06A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Антидепрессанты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N06B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Психостимуляторы</w:t>
            </w:r>
            <w:proofErr w:type="spellEnd"/>
            <w:r>
              <w:t xml:space="preserve">, средства, применяемые при синдроме дефицита внимания с </w:t>
            </w:r>
            <w:proofErr w:type="spellStart"/>
            <w:r>
              <w:t>гиперактивностью</w:t>
            </w:r>
            <w:proofErr w:type="spellEnd"/>
            <w:r>
              <w:t xml:space="preserve">,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Гопантеновая</w:t>
            </w:r>
            <w:proofErr w:type="spellEnd"/>
            <w:r>
              <w:t xml:space="preserve"> кислота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682">
              <w:r>
                <w:rPr>
                  <w:color w:val="0000FF"/>
                </w:rPr>
                <w:t>кода 548</w:t>
              </w:r>
            </w:hyperlink>
            <w:r>
              <w:t xml:space="preserve"> детям до 18 лет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N06BX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 xml:space="preserve">Другие </w:t>
            </w:r>
            <w:proofErr w:type="spellStart"/>
            <w:r>
              <w:t>психостимуляторы</w:t>
            </w:r>
            <w:proofErr w:type="spellEnd"/>
            <w:r>
              <w:t xml:space="preserve"> и </w:t>
            </w:r>
            <w:proofErr w:type="spellStart"/>
            <w:r>
              <w:t>ноотропные</w:t>
            </w:r>
            <w:proofErr w:type="spellEnd"/>
            <w:r>
              <w:t xml:space="preserve">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N06BX02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Пиритинол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суспензия</w:t>
            </w:r>
            <w:proofErr w:type="gramEnd"/>
            <w:r>
              <w:t xml:space="preserve"> для приема внутрь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93">
              <w:r>
                <w:rPr>
                  <w:color w:val="0000FF"/>
                </w:rPr>
                <w:t>кода 522</w:t>
              </w:r>
            </w:hyperlink>
            <w:r>
              <w:t xml:space="preserve"> (G96.8, G93.4)</w:t>
            </w: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S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Органы чувств</w:t>
            </w: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S01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Офтальмологические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S01B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Противовоспалительные препараты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S01BA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Кортикостероиды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S01BA01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S01E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S01ED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Бета-адреноблокаторы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S01ED02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Бетаксолол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 w:val="restart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S01EE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Простагландин аналоги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S01EE01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Латанопрост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S01X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Другие препараты для лечения заболеваний глаз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r>
              <w:t>Таурин</w:t>
            </w:r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S01XA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Прочие препараты для лечения заболеваний глаз</w:t>
            </w:r>
          </w:p>
        </w:tc>
      </w:tr>
      <w:tr w:rsidR="00E9771D" w:rsidTr="00375727">
        <w:tc>
          <w:tcPr>
            <w:tcW w:w="1063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Метилэтилпиридинол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капли</w:t>
            </w:r>
            <w:proofErr w:type="gramEnd"/>
            <w:r>
              <w:t xml:space="preserve"> глазные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  <w:r>
              <w:t>А10</w:t>
            </w:r>
          </w:p>
        </w:tc>
        <w:tc>
          <w:tcPr>
            <w:tcW w:w="7994" w:type="dxa"/>
            <w:gridSpan w:val="5"/>
          </w:tcPr>
          <w:p w:rsidR="00E9771D" w:rsidRDefault="00E9771D" w:rsidP="00375727">
            <w:pPr>
              <w:pStyle w:val="ConsPlusNormal"/>
            </w:pPr>
            <w:r>
              <w:t>Препараты для лечения сахарного диабета</w:t>
            </w: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  <w:r>
              <w:t>А10В</w:t>
            </w:r>
          </w:p>
        </w:tc>
        <w:tc>
          <w:tcPr>
            <w:tcW w:w="6747" w:type="dxa"/>
            <w:gridSpan w:val="4"/>
          </w:tcPr>
          <w:p w:rsidR="00E9771D" w:rsidRDefault="00E9771D" w:rsidP="00375727">
            <w:pPr>
              <w:pStyle w:val="ConsPlusNormal"/>
            </w:pPr>
            <w:r>
              <w:t>Пероральные гипогликемические препараты</w:t>
            </w:r>
          </w:p>
        </w:tc>
      </w:tr>
      <w:tr w:rsidR="00E9771D" w:rsidTr="00375727">
        <w:tc>
          <w:tcPr>
            <w:tcW w:w="1063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247" w:type="dxa"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A10BD09</w:t>
            </w:r>
          </w:p>
        </w:tc>
        <w:tc>
          <w:tcPr>
            <w:tcW w:w="2438" w:type="dxa"/>
          </w:tcPr>
          <w:p w:rsidR="00E9771D" w:rsidRDefault="00E9771D" w:rsidP="00375727">
            <w:pPr>
              <w:pStyle w:val="ConsPlusNormal"/>
            </w:pPr>
            <w:proofErr w:type="spellStart"/>
            <w:r>
              <w:t>Алоглиптин+Пиоглитазон</w:t>
            </w:r>
            <w:proofErr w:type="spellEnd"/>
          </w:p>
        </w:tc>
        <w:tc>
          <w:tcPr>
            <w:tcW w:w="215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таблетки</w:t>
            </w:r>
            <w:proofErr w:type="gramEnd"/>
            <w:r>
              <w:t>, покрытые пленочной оболочкой</w:t>
            </w:r>
          </w:p>
        </w:tc>
        <w:tc>
          <w:tcPr>
            <w:tcW w:w="964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для</w:t>
            </w:r>
            <w:proofErr w:type="gramEnd"/>
            <w:r>
              <w:t xml:space="preserve"> </w:t>
            </w:r>
            <w:hyperlink w:anchor="P11481">
              <w:r>
                <w:rPr>
                  <w:color w:val="0000FF"/>
                </w:rPr>
                <w:t>кода 520</w:t>
              </w:r>
            </w:hyperlink>
          </w:p>
        </w:tc>
      </w:tr>
    </w:tbl>
    <w:p w:rsidR="00E9771D" w:rsidRDefault="00E9771D" w:rsidP="00E9771D">
      <w:pPr>
        <w:pStyle w:val="ConsPlusNormal"/>
        <w:ind w:firstLine="540"/>
        <w:jc w:val="both"/>
      </w:pPr>
    </w:p>
    <w:p w:rsidR="00E9771D" w:rsidRDefault="00E9771D" w:rsidP="00E9771D">
      <w:pPr>
        <w:pStyle w:val="ConsPlusTitle"/>
        <w:jc w:val="center"/>
        <w:outlineLvl w:val="3"/>
      </w:pPr>
      <w:r>
        <w:t>Раздел III.2. СПЕЦИАЛИЗИРОВАННЫЕ ПРОДУКТЫ ЛЕЧЕБНОГО ПИТАНИЯ</w:t>
      </w:r>
    </w:p>
    <w:p w:rsidR="00E9771D" w:rsidRDefault="00E9771D" w:rsidP="00E9771D">
      <w:pPr>
        <w:pStyle w:val="ConsPlusTitle"/>
        <w:jc w:val="center"/>
      </w:pPr>
      <w:r>
        <w:t>ДЛЯ ЛИЦ С НАРУШЕНИЯМИ ОБМЕНА АРОМАТИЧЕСКИХ АМИНОКИСЛОТ</w:t>
      </w:r>
    </w:p>
    <w:p w:rsidR="00E9771D" w:rsidRDefault="00E9771D" w:rsidP="00E9771D">
      <w:pPr>
        <w:pStyle w:val="ConsPlusTitle"/>
        <w:jc w:val="center"/>
      </w:pPr>
      <w:r>
        <w:t>НА АМБУЛАТОРНОМ ЭТАПЕ ЛЕЧЕНИЯ</w:t>
      </w:r>
    </w:p>
    <w:p w:rsidR="00E9771D" w:rsidRDefault="00E9771D" w:rsidP="00E9771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880"/>
      </w:tblGrid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  <w:jc w:val="center"/>
            </w:pPr>
            <w:r>
              <w:t>Код категории льготы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  <w:jc w:val="center"/>
            </w:pPr>
            <w:r>
              <w:t>Общая характеристика специализированного продукта лечебного питания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608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</w:t>
            </w:r>
            <w:proofErr w:type="spellStart"/>
            <w:r>
              <w:t>фенилаланина</w:t>
            </w:r>
            <w:proofErr w:type="spellEnd"/>
            <w:r>
              <w:t>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609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тирозина и </w:t>
            </w:r>
            <w:proofErr w:type="spellStart"/>
            <w:r>
              <w:t>фенилаланина</w:t>
            </w:r>
            <w:proofErr w:type="spellEnd"/>
            <w:r>
              <w:t>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610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</w:t>
            </w:r>
            <w:proofErr w:type="spellStart"/>
            <w:r>
              <w:t>валина</w:t>
            </w:r>
            <w:proofErr w:type="spellEnd"/>
            <w:r>
              <w:t>, лейцина, изолейцина)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611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</w:t>
            </w:r>
            <w:proofErr w:type="spellStart"/>
            <w:r>
              <w:t>валина</w:t>
            </w:r>
            <w:proofErr w:type="spellEnd"/>
            <w:r>
              <w:t xml:space="preserve">, метионина, </w:t>
            </w:r>
            <w:proofErr w:type="spellStart"/>
            <w:r>
              <w:t>треонина</w:t>
            </w:r>
            <w:proofErr w:type="spellEnd"/>
            <w:r>
              <w:t>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612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масел </w:t>
            </w:r>
            <w:proofErr w:type="spellStart"/>
            <w:r>
              <w:t>глицеролтриолеата</w:t>
            </w:r>
            <w:proofErr w:type="spellEnd"/>
            <w:r>
              <w:t xml:space="preserve"> (GTO) и </w:t>
            </w:r>
            <w:proofErr w:type="spellStart"/>
            <w:r>
              <w:t>глицеролтриэруката</w:t>
            </w:r>
            <w:proofErr w:type="spellEnd"/>
            <w:r>
              <w:t xml:space="preserve"> (GTE)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613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метионина)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lastRenderedPageBreak/>
              <w:t>614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смесь</w:t>
            </w:r>
            <w:proofErr w:type="gramEnd"/>
            <w:r>
              <w:t xml:space="preserve"> незаменимых и заменимых аминокислот, обогащенная витаминами, минералами и микроэлементами (без лизина и триптофана)</w:t>
            </w:r>
          </w:p>
        </w:tc>
      </w:tr>
      <w:tr w:rsidR="00E9771D" w:rsidTr="00375727">
        <w:tc>
          <w:tcPr>
            <w:tcW w:w="1191" w:type="dxa"/>
          </w:tcPr>
          <w:p w:rsidR="00E9771D" w:rsidRDefault="00E9771D" w:rsidP="00375727">
            <w:pPr>
              <w:pStyle w:val="ConsPlusNormal"/>
            </w:pPr>
            <w:r>
              <w:t>608, 609, 610, 611, 613, 614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диетические</w:t>
            </w:r>
            <w:proofErr w:type="gramEnd"/>
            <w:r>
              <w:t xml:space="preserve"> низкобелковые продукты, в том числе: молочный напиток, макаронные изделия, заменитель муки, крупы, заменитель яиц</w:t>
            </w:r>
          </w:p>
        </w:tc>
      </w:tr>
      <w:tr w:rsidR="00E9771D" w:rsidTr="00375727">
        <w:tc>
          <w:tcPr>
            <w:tcW w:w="1191" w:type="dxa"/>
            <w:vMerge w:val="restart"/>
          </w:tcPr>
          <w:p w:rsidR="00E9771D" w:rsidRDefault="00E9771D" w:rsidP="00375727">
            <w:pPr>
              <w:pStyle w:val="ConsPlusNormal"/>
            </w:pPr>
            <w:r>
              <w:t>615</w:t>
            </w: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специализированные</w:t>
            </w:r>
            <w:proofErr w:type="gramEnd"/>
            <w:r>
              <w:t xml:space="preserve"> смеси на основе </w:t>
            </w:r>
            <w:proofErr w:type="spellStart"/>
            <w:r>
              <w:t>изолята</w:t>
            </w:r>
            <w:proofErr w:type="spellEnd"/>
            <w:r>
              <w:t xml:space="preserve"> соевого белка</w:t>
            </w:r>
          </w:p>
        </w:tc>
      </w:tr>
      <w:tr w:rsidR="00E9771D" w:rsidTr="00375727">
        <w:tc>
          <w:tcPr>
            <w:tcW w:w="1191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специализированные</w:t>
            </w:r>
            <w:proofErr w:type="gramEnd"/>
            <w:r>
              <w:t xml:space="preserve"> смеси на основе </w:t>
            </w:r>
            <w:proofErr w:type="spellStart"/>
            <w:r>
              <w:t>гидролизата</w:t>
            </w:r>
            <w:proofErr w:type="spellEnd"/>
            <w:r>
              <w:t xml:space="preserve"> казеина</w:t>
            </w:r>
          </w:p>
        </w:tc>
      </w:tr>
      <w:tr w:rsidR="00E9771D" w:rsidTr="00375727">
        <w:tc>
          <w:tcPr>
            <w:tcW w:w="1191" w:type="dxa"/>
            <w:vMerge/>
          </w:tcPr>
          <w:p w:rsidR="00E9771D" w:rsidRDefault="00E9771D" w:rsidP="00375727">
            <w:pPr>
              <w:pStyle w:val="ConsPlusNormal"/>
            </w:pPr>
          </w:p>
        </w:tc>
        <w:tc>
          <w:tcPr>
            <w:tcW w:w="7880" w:type="dxa"/>
          </w:tcPr>
          <w:p w:rsidR="00E9771D" w:rsidRDefault="00E9771D" w:rsidP="00375727">
            <w:pPr>
              <w:pStyle w:val="ConsPlusNormal"/>
            </w:pPr>
            <w:proofErr w:type="gramStart"/>
            <w:r>
              <w:t>специализированные</w:t>
            </w:r>
            <w:proofErr w:type="gramEnd"/>
            <w:r>
              <w:t xml:space="preserve"> смеси на основе гидролизованного сывороточного белка - </w:t>
            </w:r>
            <w:proofErr w:type="spellStart"/>
            <w:r>
              <w:t>казеинпредоминантные</w:t>
            </w:r>
            <w:proofErr w:type="spellEnd"/>
            <w:r>
              <w:t xml:space="preserve"> молочные смеси</w:t>
            </w:r>
          </w:p>
        </w:tc>
      </w:tr>
    </w:tbl>
    <w:p w:rsidR="00E9771D" w:rsidRDefault="00E9771D" w:rsidP="00E9771D">
      <w:pPr>
        <w:pStyle w:val="ConsPlusNormal"/>
        <w:ind w:firstLine="540"/>
        <w:jc w:val="both"/>
      </w:pPr>
    </w:p>
    <w:p w:rsidR="00E9771D" w:rsidRDefault="00E9771D" w:rsidP="00E9771D">
      <w:pPr>
        <w:pStyle w:val="ConsPlusTitle"/>
        <w:jc w:val="center"/>
        <w:outlineLvl w:val="3"/>
      </w:pPr>
      <w:bookmarkStart w:id="1" w:name="P12216"/>
      <w:bookmarkEnd w:id="1"/>
      <w:r>
        <w:t>Раздел III.3. МЕДИЦИНСКИЕ ИЗДЕЛИЯ И СРЕДСТВА ДИАГНОСТИКИ</w:t>
      </w:r>
    </w:p>
    <w:p w:rsidR="00E9771D" w:rsidRDefault="00E9771D" w:rsidP="00E9771D">
      <w:pPr>
        <w:pStyle w:val="ConsPlusNormal"/>
        <w:ind w:firstLine="540"/>
        <w:jc w:val="both"/>
      </w:pPr>
    </w:p>
    <w:p w:rsidR="00E9771D" w:rsidRDefault="00E9771D" w:rsidP="00E9771D">
      <w:pPr>
        <w:pStyle w:val="ConsPlusNormal"/>
        <w:ind w:firstLine="540"/>
        <w:jc w:val="both"/>
      </w:pPr>
      <w:r>
        <w:t xml:space="preserve">Игла для </w:t>
      </w:r>
      <w:proofErr w:type="spellStart"/>
      <w:r>
        <w:t>автоинъектора</w:t>
      </w:r>
      <w:proofErr w:type="spellEnd"/>
      <w:r>
        <w:t xml:space="preserve"> (игла к шприц-ручке) (детям до 18 лет, лицам старше 18 лет без инвалидности - в соответствии со схемой лечения, занесенной в Федеральный регистр больных сахарным диабетом, в числе, равном кратности суточного введения лекарственных препаратов (для </w:t>
      </w:r>
      <w:hyperlink w:anchor="P11469">
        <w:r>
          <w:rPr>
            <w:color w:val="0000FF"/>
          </w:rPr>
          <w:t>кода 519</w:t>
        </w:r>
      </w:hyperlink>
      <w:r>
        <w:t>)).</w:t>
      </w:r>
    </w:p>
    <w:p w:rsidR="00E9771D" w:rsidRDefault="00E9771D" w:rsidP="00E9771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">
        <w:r>
          <w:rPr>
            <w:color w:val="0000FF"/>
          </w:rPr>
          <w:t>постановления</w:t>
        </w:r>
      </w:hyperlink>
      <w:r>
        <w:t xml:space="preserve"> Правительства ХМАО - Югры от 07.03.2024 N 85-п)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Калоприемники (для </w:t>
      </w:r>
      <w:hyperlink w:anchor="P11431">
        <w:r>
          <w:rPr>
            <w:color w:val="0000FF"/>
          </w:rPr>
          <w:t>кода 512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Мочеприемники (для </w:t>
      </w:r>
      <w:hyperlink w:anchor="P11431">
        <w:r>
          <w:rPr>
            <w:color w:val="0000FF"/>
          </w:rPr>
          <w:t>кода 512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Перевязочные средства (для </w:t>
      </w:r>
      <w:hyperlink w:anchor="P11431">
        <w:r>
          <w:rPr>
            <w:color w:val="0000FF"/>
          </w:rPr>
          <w:t>кода 512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Тест-полоски для определения глюкозы в крови - глюкоза ИВД, реагент (не более 29,2 упаковок на 1 больного в год, для детей - не более 58 упаковок на 1 больного в год для </w:t>
      </w:r>
      <w:hyperlink w:anchor="P11469">
        <w:r>
          <w:rPr>
            <w:color w:val="0000FF"/>
          </w:rPr>
          <w:t>кода 519</w:t>
        </w:r>
      </w:hyperlink>
      <w:r>
        <w:t xml:space="preserve">, не более 29,2 упаковок на 1 больного в год при условии назначения инсулинотерапии для </w:t>
      </w:r>
      <w:hyperlink w:anchor="P11481">
        <w:r>
          <w:rPr>
            <w:color w:val="0000FF"/>
          </w:rPr>
          <w:t>кодов 520</w:t>
        </w:r>
      </w:hyperlink>
      <w:r>
        <w:t xml:space="preserve">, </w:t>
      </w:r>
      <w:hyperlink w:anchor="P11486">
        <w:r>
          <w:rPr>
            <w:color w:val="0000FF"/>
          </w:rPr>
          <w:t>521</w:t>
        </w:r>
      </w:hyperlink>
      <w:r>
        <w:t xml:space="preserve">, не более 4 упаковок на 1 больного в год для </w:t>
      </w:r>
      <w:hyperlink w:anchor="P11481">
        <w:r>
          <w:rPr>
            <w:color w:val="0000FF"/>
          </w:rPr>
          <w:t>кодов 520</w:t>
        </w:r>
      </w:hyperlink>
      <w:r>
        <w:t xml:space="preserve">, </w:t>
      </w:r>
      <w:hyperlink w:anchor="P11486">
        <w:r>
          <w:rPr>
            <w:color w:val="0000FF"/>
          </w:rPr>
          <w:t>521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>При наличии признаков осложнения сахарного диабета, появлении дополнительных факторов риска, а также на основании дневника самоконтроля уровня глюкозы по решению врачебной комиссии медицинской организации устанавливается норматив обеспечения медицинскими изделиями (тест-полоски) индивидуально с учетом стандартов медицинской помощи при сахарном диабете.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Шприц-ручка - </w:t>
      </w:r>
      <w:proofErr w:type="spellStart"/>
      <w:r>
        <w:t>автоинъектор</w:t>
      </w:r>
      <w:proofErr w:type="spellEnd"/>
      <w:r>
        <w:t>, используемый со сменным картриджем, механический (детям до 18 лет - 1 в 3 года).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Шприцы одноразовые (для </w:t>
      </w:r>
      <w:hyperlink w:anchor="P11431">
        <w:r>
          <w:rPr>
            <w:color w:val="0000FF"/>
          </w:rPr>
          <w:t>кода 512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Изделия очковой оптики - очки корригирующие (для </w:t>
      </w:r>
      <w:hyperlink w:anchor="P11373">
        <w:r>
          <w:rPr>
            <w:color w:val="0000FF"/>
          </w:rPr>
          <w:t>кодов 501</w:t>
        </w:r>
      </w:hyperlink>
      <w:r>
        <w:t xml:space="preserve">, </w:t>
      </w:r>
      <w:hyperlink w:anchor="P11377">
        <w:r>
          <w:rPr>
            <w:color w:val="0000FF"/>
          </w:rPr>
          <w:t>502</w:t>
        </w:r>
      </w:hyperlink>
      <w:r>
        <w:t>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r>
        <w:t xml:space="preserve">Датчик к системе </w:t>
      </w:r>
      <w:proofErr w:type="spellStart"/>
      <w:r>
        <w:t>флеш</w:t>
      </w:r>
      <w:proofErr w:type="spellEnd"/>
      <w:r>
        <w:t xml:space="preserve">-мониторинга (300910 - датчик системы </w:t>
      </w:r>
      <w:proofErr w:type="spellStart"/>
      <w:r>
        <w:t>чрескожного</w:t>
      </w:r>
      <w:proofErr w:type="spellEnd"/>
      <w:r>
        <w:t xml:space="preserve"> мониторинга уровня глюкозы в интерстициальной жидкости) - 26 датчиков в год для </w:t>
      </w:r>
      <w:hyperlink w:anchor="P11469">
        <w:r>
          <w:rPr>
            <w:color w:val="0000FF"/>
          </w:rPr>
          <w:t>кода 519</w:t>
        </w:r>
      </w:hyperlink>
      <w:r>
        <w:t xml:space="preserve"> (дети до 18 лет, совершеннолетние лица в возрасте до 23 лет, обучающиеся по очным программам высшего и среднего образования).</w:t>
      </w:r>
    </w:p>
    <w:p w:rsidR="00E9771D" w:rsidRDefault="00E9771D" w:rsidP="00E9771D">
      <w:pPr>
        <w:pStyle w:val="ConsPlusNormal"/>
        <w:spacing w:before="220"/>
        <w:ind w:firstLine="540"/>
        <w:jc w:val="both"/>
      </w:pPr>
      <w:proofErr w:type="spellStart"/>
      <w:r>
        <w:t>Инфузионные</w:t>
      </w:r>
      <w:proofErr w:type="spellEnd"/>
      <w:r>
        <w:t xml:space="preserve"> наборы к инсулиновой помпе (351940 - набор для введения инсулина амбулаторный), резервуары к инсулиновой помпе (207670 - резервуар для амбулаторной инсулиновой </w:t>
      </w:r>
      <w:proofErr w:type="spellStart"/>
      <w:r>
        <w:t>инфузионной</w:t>
      </w:r>
      <w:proofErr w:type="spellEnd"/>
      <w:r>
        <w:t xml:space="preserve"> помпы) - для </w:t>
      </w:r>
      <w:hyperlink w:anchor="P11469">
        <w:r>
          <w:rPr>
            <w:color w:val="0000FF"/>
          </w:rPr>
          <w:t>кода 519</w:t>
        </w:r>
      </w:hyperlink>
      <w:r>
        <w:t xml:space="preserve"> (не инвалиды) по решению врачебной комиссии медицинской организации устанавливается норматив обеспечения медицинскими изделиями индивидуально, с учетом стандартов медицинской помощи при сахарном диабете.</w:t>
      </w:r>
    </w:p>
    <w:p w:rsidR="00E9771D" w:rsidRDefault="00E9771D" w:rsidP="00E9771D">
      <w:pPr>
        <w:pStyle w:val="ConsPlusNormal"/>
        <w:ind w:firstLine="540"/>
        <w:jc w:val="both"/>
      </w:pPr>
    </w:p>
    <w:p w:rsidR="007D5DE8" w:rsidRDefault="00923BCC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450"/>
    <w:rsid w:val="00074599"/>
    <w:rsid w:val="00923BCC"/>
    <w:rsid w:val="0094086F"/>
    <w:rsid w:val="009B2867"/>
    <w:rsid w:val="00E9771D"/>
    <w:rsid w:val="00F9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8D615-CA7A-47FB-BE92-2C6D98CF6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77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9771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926&amp;n=298160&amp;dst=108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1636</Words>
  <Characters>9329</Characters>
  <Application>Microsoft Office Word</Application>
  <DocSecurity>0</DocSecurity>
  <Lines>77</Lines>
  <Paragraphs>21</Paragraphs>
  <ScaleCrop>false</ScaleCrop>
  <Company>SOKB</Company>
  <LinksUpToDate>false</LinksUpToDate>
  <CharactersWithSpaces>10944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4</cp:revision>
  <dcterms:created xsi:type="dcterms:W3CDTF">2024-09-20T09:46:00Z</dcterms:created>
  <dcterms:modified xsi:type="dcterms:W3CDTF">2024-09-20T09:53:00Z</dcterms:modified>
</cp:coreProperties>
</file>