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E2" w:rsidRPr="00E50DF9" w:rsidRDefault="00BF73E2" w:rsidP="00BF73E2">
      <w:pPr>
        <w:pStyle w:val="ConsPlusTitle"/>
        <w:jc w:val="right"/>
        <w:outlineLvl w:val="1"/>
        <w:rPr>
          <w:rFonts w:ascii="PT Astra Serif" w:hAnsi="PT Astra Serif"/>
          <w:b w:val="0"/>
        </w:rPr>
      </w:pPr>
      <w:r w:rsidRPr="00E50DF9">
        <w:rPr>
          <w:rFonts w:ascii="PT Astra Serif" w:hAnsi="PT Astra Serif"/>
          <w:b w:val="0"/>
        </w:rPr>
        <w:t>Фрагмент из постановления</w:t>
      </w:r>
    </w:p>
    <w:p w:rsidR="00BF73E2" w:rsidRPr="00E50DF9" w:rsidRDefault="00BF73E2" w:rsidP="00BF73E2">
      <w:pPr>
        <w:pStyle w:val="ConsPlusTitle"/>
        <w:jc w:val="right"/>
        <w:outlineLvl w:val="1"/>
        <w:rPr>
          <w:rFonts w:ascii="PT Astra Serif" w:hAnsi="PT Astra Serif"/>
          <w:b w:val="0"/>
        </w:rPr>
      </w:pPr>
      <w:r w:rsidRPr="00E50DF9">
        <w:rPr>
          <w:rFonts w:ascii="PT Astra Serif" w:hAnsi="PT Astra Serif"/>
          <w:b w:val="0"/>
        </w:rPr>
        <w:t xml:space="preserve"> ПравительстваХМАО-Югры </w:t>
      </w:r>
    </w:p>
    <w:p w:rsidR="00BF73E2" w:rsidRPr="00E50DF9" w:rsidRDefault="00BF73E2" w:rsidP="00BF73E2">
      <w:pPr>
        <w:pStyle w:val="ConsPlusTitle"/>
        <w:jc w:val="right"/>
        <w:outlineLvl w:val="1"/>
        <w:rPr>
          <w:rFonts w:ascii="PT Astra Serif" w:hAnsi="PT Astra Serif"/>
          <w:b w:val="0"/>
        </w:rPr>
      </w:pPr>
      <w:r w:rsidRPr="00E50DF9">
        <w:rPr>
          <w:rFonts w:ascii="PT Astra Serif" w:hAnsi="PT Astra Serif"/>
          <w:b w:val="0"/>
        </w:rPr>
        <w:t>от 29.12.2023г. №693-п</w:t>
      </w:r>
    </w:p>
    <w:p w:rsidR="00BF73E2" w:rsidRPr="00E50DF9" w:rsidRDefault="00BF73E2" w:rsidP="003B7CBA">
      <w:pPr>
        <w:pStyle w:val="ConsPlusTitle"/>
        <w:jc w:val="center"/>
        <w:outlineLvl w:val="1"/>
        <w:rPr>
          <w:rFonts w:ascii="PT Astra Serif" w:hAnsi="PT Astra Serif"/>
        </w:rPr>
      </w:pPr>
    </w:p>
    <w:p w:rsidR="00BF73E2" w:rsidRPr="00E50DF9" w:rsidRDefault="00BF73E2" w:rsidP="003B7CBA">
      <w:pPr>
        <w:pStyle w:val="ConsPlusTitle"/>
        <w:jc w:val="center"/>
        <w:outlineLvl w:val="1"/>
        <w:rPr>
          <w:rFonts w:ascii="PT Astra Serif" w:hAnsi="PT Astra Serif"/>
        </w:rPr>
      </w:pPr>
    </w:p>
    <w:p w:rsidR="00BF73E2" w:rsidRPr="00E50DF9" w:rsidRDefault="00BF73E2" w:rsidP="003B7CBA">
      <w:pPr>
        <w:pStyle w:val="ConsPlusTitle"/>
        <w:jc w:val="center"/>
        <w:outlineLvl w:val="1"/>
        <w:rPr>
          <w:rFonts w:ascii="PT Astra Serif" w:hAnsi="PT Astra Serif"/>
        </w:rPr>
      </w:pPr>
    </w:p>
    <w:p w:rsidR="003B7CBA" w:rsidRPr="00E50DF9" w:rsidRDefault="003B7CBA" w:rsidP="003B7CBA">
      <w:pPr>
        <w:pStyle w:val="ConsPlusTitle"/>
        <w:jc w:val="center"/>
        <w:outlineLvl w:val="1"/>
        <w:rPr>
          <w:rFonts w:ascii="PT Astra Serif" w:hAnsi="PT Astra Serif"/>
        </w:rPr>
      </w:pPr>
      <w:r w:rsidRPr="00E50DF9">
        <w:rPr>
          <w:rFonts w:ascii="PT Astra Serif" w:hAnsi="PT Astra Serif"/>
        </w:rPr>
        <w:t>Перечень мер социальной поддержки, предоставляемых отдельным</w:t>
      </w:r>
    </w:p>
    <w:p w:rsidR="003B7CBA" w:rsidRPr="00E50DF9" w:rsidRDefault="003B7CBA" w:rsidP="003B7CBA">
      <w:pPr>
        <w:pStyle w:val="ConsPlusTitle"/>
        <w:jc w:val="center"/>
        <w:rPr>
          <w:rFonts w:ascii="PT Astra Serif" w:hAnsi="PT Astra Serif"/>
        </w:rPr>
      </w:pPr>
      <w:r w:rsidRPr="00E50DF9">
        <w:rPr>
          <w:rFonts w:ascii="PT Astra Serif" w:hAnsi="PT Astra Serif"/>
        </w:rPr>
        <w:t>категориям граждан, проживающих в автономном округе,</w:t>
      </w:r>
      <w:bookmarkStart w:id="0" w:name="_GoBack"/>
      <w:bookmarkEnd w:id="0"/>
    </w:p>
    <w:p w:rsidR="003B7CBA" w:rsidRPr="00E50DF9" w:rsidRDefault="003B7CBA" w:rsidP="003B7CBA">
      <w:pPr>
        <w:pStyle w:val="ConsPlusTitle"/>
        <w:jc w:val="center"/>
        <w:rPr>
          <w:rFonts w:ascii="PT Astra Serif" w:hAnsi="PT Astra Serif"/>
        </w:rPr>
      </w:pPr>
      <w:r w:rsidRPr="00E50DF9">
        <w:rPr>
          <w:rFonts w:ascii="PT Astra Serif" w:hAnsi="PT Astra Serif"/>
        </w:rPr>
        <w:t>по обеспечению лекарственными препаратами и медицинскими</w:t>
      </w:r>
    </w:p>
    <w:p w:rsidR="003B7CBA" w:rsidRPr="00E50DF9" w:rsidRDefault="003B7CBA" w:rsidP="003B7CBA">
      <w:pPr>
        <w:pStyle w:val="ConsPlusTitle"/>
        <w:jc w:val="center"/>
        <w:rPr>
          <w:rFonts w:ascii="PT Astra Serif" w:hAnsi="PT Astra Serif"/>
        </w:rPr>
      </w:pPr>
      <w:r w:rsidRPr="00E50DF9">
        <w:rPr>
          <w:rFonts w:ascii="PT Astra Serif" w:hAnsi="PT Astra Serif"/>
        </w:rPr>
        <w:t>изделиями за счет средств бюджета автономного округа</w:t>
      </w:r>
    </w:p>
    <w:p w:rsidR="003B7CBA" w:rsidRPr="00E50DF9" w:rsidRDefault="003B7CBA" w:rsidP="003B7CBA">
      <w:pPr>
        <w:pStyle w:val="ConsPlusNormal"/>
        <w:jc w:val="center"/>
        <w:rPr>
          <w:rFonts w:ascii="PT Astra Serif" w:hAnsi="PT Astra Serif"/>
        </w:rPr>
      </w:pPr>
    </w:p>
    <w:p w:rsidR="003B7CBA" w:rsidRPr="00E50DF9" w:rsidRDefault="003B7CBA" w:rsidP="003B7CBA">
      <w:pPr>
        <w:pStyle w:val="ConsPlusTitle"/>
        <w:jc w:val="center"/>
        <w:outlineLvl w:val="2"/>
        <w:rPr>
          <w:rFonts w:ascii="PT Astra Serif" w:hAnsi="PT Astra Serif"/>
        </w:rPr>
      </w:pPr>
      <w:r w:rsidRPr="00E50DF9">
        <w:rPr>
          <w:rFonts w:ascii="PT Astra Serif" w:hAnsi="PT Astra Serif"/>
        </w:rPr>
        <w:t>Раздел I. ОБЪЕМ МЕРЫ СОЦИАЛЬНОЙ ПОДДЕРЖКИ, ПРЕДОСТАВЛЯЕМОЙ</w:t>
      </w:r>
    </w:p>
    <w:p w:rsidR="003B7CBA" w:rsidRPr="00E50DF9" w:rsidRDefault="003B7CBA" w:rsidP="003B7CBA">
      <w:pPr>
        <w:pStyle w:val="ConsPlusTitle"/>
        <w:jc w:val="center"/>
        <w:rPr>
          <w:rFonts w:ascii="PT Astra Serif" w:hAnsi="PT Astra Serif"/>
        </w:rPr>
      </w:pPr>
      <w:r w:rsidRPr="00E50DF9">
        <w:rPr>
          <w:rFonts w:ascii="PT Astra Serif" w:hAnsi="PT Astra Serif"/>
        </w:rPr>
        <w:t>ОТДЕЛЬНЫМ КАТЕГОРИЯМ ГРАЖДАН, ПРОЖИВАЮЩИМ В АВТОНОМНОМ</w:t>
      </w:r>
    </w:p>
    <w:p w:rsidR="003B7CBA" w:rsidRPr="00E50DF9" w:rsidRDefault="003B7CBA" w:rsidP="003B7CBA">
      <w:pPr>
        <w:pStyle w:val="ConsPlusTitle"/>
        <w:jc w:val="center"/>
        <w:rPr>
          <w:rFonts w:ascii="PT Astra Serif" w:hAnsi="PT Astra Serif"/>
        </w:rPr>
      </w:pPr>
      <w:r w:rsidRPr="00E50DF9">
        <w:rPr>
          <w:rFonts w:ascii="PT Astra Serif" w:hAnsi="PT Astra Serif"/>
        </w:rPr>
        <w:t>ОКРУГЕ, ПО ОБЕСПЕЧЕНИЮ ЛЕКАРСТВЕННЫМИ ПРЕПАРАТАМИ</w:t>
      </w:r>
    </w:p>
    <w:p w:rsidR="003B7CBA" w:rsidRPr="00E50DF9" w:rsidRDefault="003B7CBA" w:rsidP="003B7CBA">
      <w:pPr>
        <w:pStyle w:val="ConsPlusTitle"/>
        <w:jc w:val="center"/>
        <w:rPr>
          <w:rFonts w:ascii="PT Astra Serif" w:hAnsi="PT Astra Serif"/>
        </w:rPr>
      </w:pPr>
      <w:r w:rsidRPr="00E50DF9">
        <w:rPr>
          <w:rFonts w:ascii="PT Astra Serif" w:hAnsi="PT Astra Serif"/>
        </w:rPr>
        <w:t>И МЕДИЦИНСКИМИ ИЗДЕЛИЯМИ ЗА СЧЕТ СРЕДСТВ БЮДЖЕТА АВТОНОМНОГО</w:t>
      </w:r>
    </w:p>
    <w:p w:rsidR="003B7CBA" w:rsidRPr="00E50DF9" w:rsidRDefault="003B7CBA" w:rsidP="003B7CBA">
      <w:pPr>
        <w:pStyle w:val="ConsPlusTitle"/>
        <w:jc w:val="center"/>
        <w:rPr>
          <w:rFonts w:ascii="PT Astra Serif" w:hAnsi="PT Astra Serif"/>
        </w:rPr>
      </w:pPr>
      <w:r w:rsidRPr="00E50DF9">
        <w:rPr>
          <w:rFonts w:ascii="PT Astra Serif" w:hAnsi="PT Astra Serif"/>
        </w:rPr>
        <w:t>ОКРУГА</w:t>
      </w:r>
    </w:p>
    <w:p w:rsidR="003B7CBA" w:rsidRDefault="003B7CBA" w:rsidP="003B7CBA">
      <w:pPr>
        <w:pStyle w:val="ConsPlusNormal"/>
        <w:jc w:val="right"/>
      </w:pPr>
    </w:p>
    <w:p w:rsidR="003B7CBA" w:rsidRDefault="003B7CBA" w:rsidP="003B7CBA">
      <w:pPr>
        <w:pStyle w:val="ConsPlusNormal"/>
        <w:jc w:val="right"/>
        <w:outlineLvl w:val="3"/>
      </w:pPr>
      <w:bookmarkStart w:id="1" w:name="P11366"/>
      <w:bookmarkEnd w:id="1"/>
      <w:r>
        <w:t>Таблица 8</w:t>
      </w:r>
    </w:p>
    <w:p w:rsidR="003B7CBA" w:rsidRDefault="003B7CBA" w:rsidP="003B7CBA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020"/>
        <w:gridCol w:w="2778"/>
        <w:gridCol w:w="4592"/>
      </w:tblGrid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  <w:jc w:val="center"/>
            </w:pPr>
            <w:r>
              <w:t>Код категории льготы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  <w:jc w:val="center"/>
            </w:pPr>
            <w:r>
              <w:t>Категории граждан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  <w:jc w:val="center"/>
            </w:pPr>
            <w:r>
              <w:t>Объем обеспечения лекарственными препаратами, медицинскими изделиями и специализированными продуктами лечебного питания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1.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bookmarkStart w:id="2" w:name="P11373"/>
            <w:bookmarkEnd w:id="2"/>
            <w:r>
              <w:t>501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Инвалиды Великой Отечественной войны и инвалиды боевых действий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2.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bookmarkStart w:id="3" w:name="P11377"/>
            <w:bookmarkEnd w:id="3"/>
            <w:r>
              <w:t>502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Участники Великой Отечественной войны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3.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bookmarkStart w:id="4" w:name="P11381"/>
            <w:bookmarkEnd w:id="4"/>
            <w:r>
              <w:t>503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Дети из многодетных семей в возрасте до 6 лет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перечню, и </w:t>
            </w:r>
            <w:hyperlink w:anchor="P12231">
              <w:r>
                <w:rPr>
                  <w:color w:val="0000FF"/>
                </w:rPr>
                <w:t>таблицей 9</w:t>
              </w:r>
            </w:hyperlink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4.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bookmarkStart w:id="5" w:name="P11385"/>
            <w:bookmarkEnd w:id="5"/>
            <w:r>
              <w:t>504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Дети до 3 лет жизни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перечню, и </w:t>
            </w:r>
            <w:hyperlink w:anchor="P12231">
              <w:r>
                <w:rPr>
                  <w:color w:val="0000FF"/>
                </w:rPr>
                <w:t>таблицей 9</w:t>
              </w:r>
            </w:hyperlink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5.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bookmarkStart w:id="6" w:name="P11389"/>
            <w:bookmarkEnd w:id="6"/>
            <w:r>
              <w:t>505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Дети-сироты и дети, оставшиеся без попечения родителей, воспитывающиеся в семьях опекунов или попечителей, приемных семьях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перечню, и </w:t>
            </w:r>
            <w:hyperlink w:anchor="P12231">
              <w:r>
                <w:rPr>
                  <w:color w:val="0000FF"/>
                </w:rPr>
                <w:t>таблицей 9</w:t>
              </w:r>
            </w:hyperlink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6.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r>
              <w:t>506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 xml:space="preserve">Кормящие матери из семей со среднедушевым </w:t>
            </w:r>
            <w:r>
              <w:lastRenderedPageBreak/>
              <w:t>доходом, размер которого не превышает величину прожиточного минимума в автономном округе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lastRenderedPageBreak/>
              <w:t xml:space="preserve">бесплатное обеспечение витаминами, лекарственными препаратами, содержащими </w:t>
            </w:r>
            <w:r>
              <w:lastRenderedPageBreak/>
              <w:t xml:space="preserve">железо,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r>
              <w:t>507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Труженики тыла (лица, проработавшие в тылу в период с 22 июня 1941 года по 9 мая 1945 года не менее 6 месяцев, исключая период работы на временно оккупированных территориях СССР, а также лица, награжденные орденами и медалями СССР за самоотверженный труд в период Великой Отечественной войны)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8.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r>
              <w:t>508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Неработающие одинокие граждане (женщины старше 55 лет и мужчины старше 60 лет), не относящиеся к льготным категориям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9.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r>
              <w:t>509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Граждане, проживающие в семьях, состоящих из неработающих граждан (женщины старше 55 лет и мужчины старше 60 лет), один из которых либо оба не относятся к льготным категориям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10.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r>
              <w:t>510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Реабилитированные лица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</w:t>
            </w:r>
          </w:p>
        </w:tc>
      </w:tr>
      <w:tr w:rsidR="003B7CBA" w:rsidTr="00375727">
        <w:tc>
          <w:tcPr>
            <w:tcW w:w="680" w:type="dxa"/>
          </w:tcPr>
          <w:p w:rsidR="003B7CBA" w:rsidRDefault="003B7CBA" w:rsidP="00375727">
            <w:pPr>
              <w:pStyle w:val="ConsPlusNormal"/>
            </w:pPr>
            <w:r>
              <w:t>11.</w:t>
            </w:r>
          </w:p>
        </w:tc>
        <w:tc>
          <w:tcPr>
            <w:tcW w:w="1020" w:type="dxa"/>
          </w:tcPr>
          <w:p w:rsidR="003B7CBA" w:rsidRDefault="003B7CBA" w:rsidP="00375727">
            <w:pPr>
              <w:pStyle w:val="ConsPlusNormal"/>
            </w:pPr>
            <w:r>
              <w:t>511</w:t>
            </w:r>
          </w:p>
        </w:tc>
        <w:tc>
          <w:tcPr>
            <w:tcW w:w="2778" w:type="dxa"/>
          </w:tcPr>
          <w:p w:rsidR="003B7CBA" w:rsidRDefault="003B7CBA" w:rsidP="00375727">
            <w:pPr>
              <w:pStyle w:val="ConsPlusNormal"/>
            </w:pPr>
            <w:r>
              <w:t>Граждане, признанные пострадавшими от политических репрессий</w:t>
            </w:r>
          </w:p>
        </w:tc>
        <w:tc>
          <w:tcPr>
            <w:tcW w:w="4592" w:type="dxa"/>
          </w:tcPr>
          <w:p w:rsidR="003B7CBA" w:rsidRDefault="003B7CBA" w:rsidP="00375727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1827">
              <w:r>
                <w:rPr>
                  <w:color w:val="0000FF"/>
                </w:rPr>
                <w:t>разделом 3</w:t>
              </w:r>
            </w:hyperlink>
            <w:r>
              <w:t xml:space="preserve"> к настоящему перечню</w:t>
            </w:r>
          </w:p>
        </w:tc>
      </w:tr>
    </w:tbl>
    <w:p w:rsidR="003B7CBA" w:rsidRDefault="003B7CBA" w:rsidP="003B7CBA">
      <w:pPr>
        <w:pStyle w:val="ConsPlusNormal"/>
        <w:ind w:firstLine="540"/>
        <w:jc w:val="both"/>
      </w:pPr>
    </w:p>
    <w:p w:rsidR="007D5DE8" w:rsidRDefault="004F6425"/>
    <w:sectPr w:rsidR="007D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425" w:rsidRDefault="004F6425" w:rsidP="00BF73E2">
      <w:pPr>
        <w:spacing w:after="0" w:line="240" w:lineRule="auto"/>
      </w:pPr>
      <w:r>
        <w:separator/>
      </w:r>
    </w:p>
  </w:endnote>
  <w:endnote w:type="continuationSeparator" w:id="0">
    <w:p w:rsidR="004F6425" w:rsidRDefault="004F6425" w:rsidP="00BF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425" w:rsidRDefault="004F6425" w:rsidP="00BF73E2">
      <w:pPr>
        <w:spacing w:after="0" w:line="240" w:lineRule="auto"/>
      </w:pPr>
      <w:r>
        <w:separator/>
      </w:r>
    </w:p>
  </w:footnote>
  <w:footnote w:type="continuationSeparator" w:id="0">
    <w:p w:rsidR="004F6425" w:rsidRDefault="004F6425" w:rsidP="00BF73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A0"/>
    <w:rsid w:val="00074599"/>
    <w:rsid w:val="000B19A0"/>
    <w:rsid w:val="003B7CBA"/>
    <w:rsid w:val="004F6425"/>
    <w:rsid w:val="009B2867"/>
    <w:rsid w:val="00B73D2F"/>
    <w:rsid w:val="00BF73E2"/>
    <w:rsid w:val="00E5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9E8AF-112E-413E-8145-4E28BDB8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B7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BF7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73E2"/>
  </w:style>
  <w:style w:type="paragraph" w:styleId="a5">
    <w:name w:val="footer"/>
    <w:basedOn w:val="a"/>
    <w:link w:val="a6"/>
    <w:uiPriority w:val="99"/>
    <w:unhideWhenUsed/>
    <w:rsid w:val="00BF7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7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3540</Characters>
  <Application>Microsoft Office Word</Application>
  <DocSecurity>0</DocSecurity>
  <Lines>29</Lines>
  <Paragraphs>8</Paragraphs>
  <ScaleCrop>false</ScaleCrop>
  <Company>SOKB</Company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4</cp:revision>
  <dcterms:created xsi:type="dcterms:W3CDTF">2024-09-20T09:38:00Z</dcterms:created>
  <dcterms:modified xsi:type="dcterms:W3CDTF">2024-09-20T09:52:00Z</dcterms:modified>
</cp:coreProperties>
</file>